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</w:pPr>
      <w:bookmarkStart w:id="0" w:name="_Toc25769"/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  <w:t>广州中大知识产权服务有限公司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  <w:t>广州中大校园综合服务</w:t>
      </w:r>
    </w:p>
    <w:p>
      <w:pPr>
        <w:pStyle w:val="9"/>
        <w:ind w:firstLine="0" w:firstLineChars="0"/>
        <w:jc w:val="center"/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  <w:t>中心有限公司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  <w:t>中山大学高等继续教育中心内部控制体系</w:t>
      </w:r>
    </w:p>
    <w:p>
      <w:pPr>
        <w:pStyle w:val="9"/>
        <w:ind w:firstLine="0" w:firstLineChars="0"/>
        <w:jc w:val="center"/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</w:rPr>
        <w:t>建设项目ZDZC（2020）000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eastAsia="zh-CN"/>
        </w:rPr>
        <w:t>遴选通知</w:t>
      </w:r>
    </w:p>
    <w:p>
      <w:pPr>
        <w:pStyle w:val="9"/>
        <w:ind w:firstLine="0" w:firstLineChars="0"/>
        <w:jc w:val="center"/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eastAsia="zh-CN"/>
        </w:rPr>
      </w:pPr>
      <w:bookmarkStart w:id="8" w:name="_GoBack"/>
      <w:bookmarkEnd w:id="8"/>
    </w:p>
    <w:bookmarkEnd w:id="0"/>
    <w:p>
      <w:pPr>
        <w:pStyle w:val="8"/>
        <w:ind w:firstLine="420"/>
        <w:rPr>
          <w:rFonts w:hint="eastAsia" w:hAnsi="宋体" w:eastAsia="宋体"/>
          <w:color w:val="000000"/>
          <w:sz w:val="21"/>
          <w:szCs w:val="21"/>
          <w:highlight w:val="none"/>
        </w:rPr>
      </w:pPr>
      <w:bookmarkStart w:id="1" w:name="OLE_LINK5"/>
      <w:bookmarkStart w:id="2" w:name="OLE_LINK4"/>
      <w:bookmarkStart w:id="3" w:name="OLE_LINK3"/>
      <w:r>
        <w:rPr>
          <w:rFonts w:hint="eastAsia" w:hAnsi="宋体" w:eastAsia="宋体"/>
          <w:color w:val="000000"/>
          <w:sz w:val="21"/>
          <w:szCs w:val="21"/>
          <w:highlight w:val="none"/>
        </w:rPr>
        <w:t>广州中山大学资产经营有限公司（以下简称“采购人”）的委托，对广州中山大学资产经营有限公司</w:t>
      </w:r>
      <w:r>
        <w:rPr>
          <w:rFonts w:hint="eastAsia" w:hAnsi="宋体" w:eastAsia="宋体"/>
          <w:color w:val="000000"/>
          <w:sz w:val="21"/>
          <w:szCs w:val="21"/>
          <w:highlight w:val="none"/>
          <w:lang w:val="en-US" w:eastAsia="zh-CN"/>
        </w:rPr>
        <w:t>3个</w:t>
      </w:r>
      <w:r>
        <w:rPr>
          <w:rFonts w:hint="eastAsia" w:hAnsi="宋体" w:eastAsia="宋体"/>
          <w:color w:val="000000"/>
          <w:sz w:val="21"/>
          <w:szCs w:val="21"/>
          <w:highlight w:val="none"/>
        </w:rPr>
        <w:t>所属全资企业、代管单位内部控制体系建设项目进行</w:t>
      </w:r>
      <w:r>
        <w:rPr>
          <w:rFonts w:hint="eastAsia" w:hAnsi="宋体" w:eastAsia="宋体"/>
          <w:color w:val="000000"/>
          <w:sz w:val="21"/>
          <w:szCs w:val="21"/>
          <w:highlight w:val="none"/>
          <w:lang w:eastAsia="zh-CN"/>
        </w:rPr>
        <w:t>中介机构遴选</w:t>
      </w:r>
      <w:r>
        <w:rPr>
          <w:rFonts w:hint="eastAsia" w:hAnsi="宋体" w:eastAsia="宋体"/>
          <w:color w:val="000000"/>
          <w:sz w:val="21"/>
          <w:szCs w:val="21"/>
          <w:highlight w:val="none"/>
        </w:rPr>
        <w:t>，欢迎符合资格条件的供应商参加，现将有关事项通知如下：</w:t>
      </w:r>
    </w:p>
    <w:p>
      <w:pPr>
        <w:pStyle w:val="6"/>
        <w:numPr>
          <w:ilvl w:val="1"/>
          <w:numId w:val="1"/>
        </w:numPr>
        <w:tabs>
          <w:tab w:val="clear" w:pos="851"/>
        </w:tabs>
        <w:spacing w:line="360" w:lineRule="auto"/>
        <w:ind w:firstLine="420" w:firstLineChars="200"/>
        <w:rPr>
          <w:highlight w:val="none"/>
        </w:rPr>
      </w:pPr>
      <w:bookmarkStart w:id="4" w:name="_Toc403987195"/>
      <w:r>
        <w:rPr>
          <w:rFonts w:hint="eastAsia"/>
          <w:highlight w:val="none"/>
          <w:lang w:eastAsia="zh-CN"/>
        </w:rPr>
        <w:t>遴选</w:t>
      </w:r>
      <w:r>
        <w:rPr>
          <w:rFonts w:hint="eastAsia"/>
          <w:highlight w:val="none"/>
        </w:rPr>
        <w:t>项目名称及</w:t>
      </w:r>
      <w:bookmarkEnd w:id="4"/>
      <w:r>
        <w:rPr>
          <w:rFonts w:hint="eastAsia"/>
          <w:highlight w:val="none"/>
        </w:rPr>
        <w:t>内容</w:t>
      </w:r>
    </w:p>
    <w:p>
      <w:pPr>
        <w:pStyle w:val="8"/>
        <w:ind w:firstLine="420"/>
        <w:rPr>
          <w:rFonts w:hint="eastAsia" w:hAnsi="宋体" w:eastAsia="宋体"/>
          <w:color w:val="000000"/>
          <w:sz w:val="21"/>
          <w:szCs w:val="21"/>
          <w:highlight w:val="none"/>
        </w:rPr>
      </w:pPr>
      <w:r>
        <w:rPr>
          <w:rFonts w:hint="eastAsia" w:hAnsi="宋体" w:eastAsia="宋体"/>
          <w:color w:val="000000"/>
          <w:sz w:val="21"/>
          <w:szCs w:val="21"/>
          <w:highlight w:val="none"/>
        </w:rPr>
        <w:t>项目名称：广州中大知识产权服务有限公司</w:t>
      </w:r>
      <w:r>
        <w:rPr>
          <w:rFonts w:hint="eastAsia" w:hAnsi="宋体" w:eastAsia="宋体"/>
          <w:color w:val="000000"/>
          <w:sz w:val="21"/>
          <w:szCs w:val="21"/>
          <w:highlight w:val="none"/>
          <w:lang w:eastAsia="zh-CN"/>
        </w:rPr>
        <w:t>、</w:t>
      </w:r>
      <w:r>
        <w:rPr>
          <w:rFonts w:hint="eastAsia" w:hAnsi="宋体" w:eastAsia="宋体"/>
          <w:color w:val="000000"/>
          <w:sz w:val="21"/>
          <w:szCs w:val="21"/>
          <w:highlight w:val="none"/>
        </w:rPr>
        <w:t>广州中大校园综合服务中心有限公司</w:t>
      </w:r>
      <w:r>
        <w:rPr>
          <w:rFonts w:hint="eastAsia" w:hAnsi="宋体" w:eastAsia="宋体"/>
          <w:color w:val="000000"/>
          <w:sz w:val="21"/>
          <w:szCs w:val="21"/>
          <w:highlight w:val="none"/>
          <w:lang w:eastAsia="zh-CN"/>
        </w:rPr>
        <w:t>、</w:t>
      </w:r>
      <w:r>
        <w:rPr>
          <w:rFonts w:hint="eastAsia" w:hAnsi="宋体" w:eastAsia="宋体"/>
          <w:color w:val="000000"/>
          <w:sz w:val="21"/>
          <w:szCs w:val="21"/>
          <w:highlight w:val="none"/>
        </w:rPr>
        <w:t>中山大学高等继续教育中心内部控制体系建设项目</w:t>
      </w:r>
    </w:p>
    <w:p>
      <w:pPr>
        <w:pStyle w:val="8"/>
        <w:ind w:firstLine="420"/>
        <w:rPr>
          <w:rFonts w:hint="eastAsia" w:hAnsi="宋体" w:eastAsia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hAnsi="宋体" w:eastAsia="宋体"/>
          <w:color w:val="000000"/>
          <w:sz w:val="21"/>
          <w:szCs w:val="21"/>
          <w:highlight w:val="none"/>
        </w:rPr>
        <w:t>项目编号： ZDZC（2020）000</w:t>
      </w:r>
      <w:r>
        <w:rPr>
          <w:rFonts w:hint="eastAsia" w:hAnsi="宋体" w:eastAsia="宋体"/>
          <w:color w:val="000000"/>
          <w:sz w:val="21"/>
          <w:szCs w:val="21"/>
          <w:highlight w:val="none"/>
          <w:lang w:val="en-US" w:eastAsia="zh-CN"/>
        </w:rPr>
        <w:t>5</w:t>
      </w:r>
    </w:p>
    <w:p>
      <w:pPr>
        <w:pStyle w:val="8"/>
        <w:ind w:firstLine="359" w:firstLineChars="171"/>
        <w:rPr>
          <w:rFonts w:hint="eastAsia" w:hAnsi="宋体" w:eastAsia="宋体"/>
          <w:sz w:val="21"/>
          <w:szCs w:val="21"/>
          <w:highlight w:val="none"/>
        </w:rPr>
      </w:pPr>
      <w:r>
        <w:rPr>
          <w:rFonts w:hint="eastAsia" w:hAnsi="宋体" w:eastAsia="宋体"/>
          <w:sz w:val="21"/>
          <w:szCs w:val="21"/>
          <w:highlight w:val="none"/>
        </w:rPr>
        <w:t>计划开展时间：2020年</w:t>
      </w:r>
      <w:r>
        <w:rPr>
          <w:rFonts w:hint="eastAsia" w:hAnsi="宋体" w:eastAsia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hAnsi="宋体" w:eastAsia="宋体"/>
          <w:sz w:val="21"/>
          <w:szCs w:val="21"/>
          <w:highlight w:val="none"/>
        </w:rPr>
        <w:t>月</w:t>
      </w:r>
    </w:p>
    <w:p>
      <w:pPr>
        <w:pStyle w:val="6"/>
        <w:numPr>
          <w:ilvl w:val="1"/>
          <w:numId w:val="1"/>
        </w:numPr>
        <w:tabs>
          <w:tab w:val="clear" w:pos="851"/>
        </w:tabs>
        <w:spacing w:line="360" w:lineRule="auto"/>
        <w:ind w:firstLine="420" w:firstLineChars="200"/>
        <w:rPr>
          <w:highlight w:val="none"/>
        </w:rPr>
      </w:pPr>
      <w:bookmarkStart w:id="5" w:name="_Toc403987197"/>
      <w:r>
        <w:rPr>
          <w:rFonts w:hint="eastAsia"/>
          <w:highlight w:val="none"/>
        </w:rPr>
        <w:t>供应商资格</w:t>
      </w:r>
      <w:bookmarkEnd w:id="5"/>
      <w:r>
        <w:rPr>
          <w:rFonts w:hint="eastAsia"/>
          <w:highlight w:val="none"/>
        </w:rPr>
        <w:t>条件</w:t>
      </w:r>
    </w:p>
    <w:p>
      <w:pPr>
        <w:ind w:firstLine="420"/>
        <w:rPr>
          <w:rFonts w:hAnsi="宋体" w:eastAsia="宋体" w:cs="Arial"/>
          <w:sz w:val="21"/>
          <w:highlight w:val="none"/>
        </w:rPr>
      </w:pPr>
      <w:r>
        <w:rPr>
          <w:rFonts w:hint="eastAsia" w:hAnsi="宋体" w:eastAsia="宋体" w:cs="Arial"/>
          <w:sz w:val="21"/>
          <w:highlight w:val="none"/>
        </w:rPr>
        <w:t>1.2.1参加</w:t>
      </w:r>
      <w:r>
        <w:rPr>
          <w:rFonts w:hint="eastAsia" w:hAnsi="宋体" w:eastAsia="宋体" w:cs="Arial"/>
          <w:sz w:val="21"/>
          <w:highlight w:val="none"/>
          <w:lang w:eastAsia="zh-CN"/>
        </w:rPr>
        <w:t>遴选</w:t>
      </w:r>
      <w:r>
        <w:rPr>
          <w:rFonts w:hint="eastAsia" w:hAnsi="宋体" w:eastAsia="宋体" w:cs="Arial"/>
          <w:sz w:val="21"/>
          <w:highlight w:val="none"/>
        </w:rPr>
        <w:t>的供应商</w:t>
      </w:r>
      <w:r>
        <w:rPr>
          <w:rFonts w:hAnsi="宋体" w:eastAsia="宋体" w:cs="Arial"/>
          <w:sz w:val="21"/>
          <w:highlight w:val="none"/>
        </w:rPr>
        <w:t>必须符合《中华人民共和国政府采购法》第二十二条的规定。</w:t>
      </w:r>
    </w:p>
    <w:p>
      <w:pPr>
        <w:ind w:firstLine="420"/>
        <w:rPr>
          <w:rFonts w:hint="eastAsia" w:hAnsi="宋体" w:eastAsia="宋体" w:cs="Arial"/>
          <w:sz w:val="21"/>
          <w:highlight w:val="none"/>
        </w:rPr>
      </w:pPr>
      <w:r>
        <w:rPr>
          <w:rFonts w:hint="eastAsia" w:hAnsi="宋体" w:eastAsia="宋体" w:cs="Arial"/>
          <w:sz w:val="21"/>
          <w:highlight w:val="none"/>
        </w:rPr>
        <w:t>1.2.2供应商未被列入“信用中国”网站(www.creditchina.gov.cn)“记录失信被执行人或重大税收违法案件当事人名单”，以采购代理机构于响应文件提交截止时间当天在“信用中国”网站查询结果为准，如相关失信记录已失效或查询不到，则</w:t>
      </w:r>
      <w:r>
        <w:rPr>
          <w:rFonts w:hint="eastAsia" w:hAnsi="宋体" w:eastAsia="宋体" w:cs="Arial"/>
          <w:sz w:val="21"/>
          <w:highlight w:val="none"/>
          <w:lang w:eastAsia="zh-CN"/>
        </w:rPr>
        <w:t>供应商</w:t>
      </w:r>
      <w:r>
        <w:rPr>
          <w:rFonts w:hint="eastAsia" w:hAnsi="宋体" w:eastAsia="宋体" w:cs="Arial"/>
          <w:sz w:val="21"/>
          <w:highlight w:val="none"/>
        </w:rPr>
        <w:t>必须出具其信用良好的承诺书原件。</w:t>
      </w:r>
    </w:p>
    <w:p>
      <w:pPr>
        <w:ind w:firstLine="420"/>
        <w:rPr>
          <w:rFonts w:hint="eastAsia" w:hAnsi="宋体" w:eastAsia="宋体" w:cs="Arial"/>
          <w:sz w:val="21"/>
          <w:highlight w:val="none"/>
        </w:rPr>
      </w:pPr>
      <w:r>
        <w:rPr>
          <w:rFonts w:hint="eastAsia" w:hAnsi="宋体" w:eastAsia="宋体" w:cs="Arial"/>
          <w:sz w:val="21"/>
          <w:highlight w:val="none"/>
        </w:rPr>
        <w:t>1.2.3参加</w:t>
      </w:r>
      <w:r>
        <w:rPr>
          <w:rFonts w:hint="eastAsia" w:hAnsi="宋体" w:eastAsia="宋体" w:cs="Arial"/>
          <w:sz w:val="21"/>
          <w:highlight w:val="none"/>
          <w:lang w:eastAsia="zh-CN"/>
        </w:rPr>
        <w:t>遴选</w:t>
      </w:r>
      <w:r>
        <w:rPr>
          <w:rFonts w:hint="eastAsia" w:hAnsi="宋体" w:eastAsia="宋体" w:cs="Arial"/>
          <w:sz w:val="21"/>
          <w:highlight w:val="none"/>
        </w:rPr>
        <w:t>的供应商为分支机构的，必须出具法人单位的授权委托书。</w:t>
      </w:r>
    </w:p>
    <w:p>
      <w:pPr>
        <w:ind w:firstLine="420"/>
        <w:rPr>
          <w:rFonts w:hint="eastAsia" w:hAnsi="宋体" w:eastAsia="宋体" w:cs="Arial"/>
          <w:sz w:val="21"/>
          <w:highlight w:val="none"/>
        </w:rPr>
      </w:pPr>
      <w:r>
        <w:rPr>
          <w:rFonts w:hint="eastAsia" w:hAnsi="宋体" w:eastAsia="宋体" w:cs="Arial"/>
          <w:sz w:val="21"/>
          <w:highlight w:val="none"/>
        </w:rPr>
        <w:t>1.2.4本次</w:t>
      </w:r>
      <w:r>
        <w:rPr>
          <w:rFonts w:hint="eastAsia" w:hAnsi="宋体" w:eastAsia="宋体" w:cs="Arial"/>
          <w:sz w:val="21"/>
          <w:highlight w:val="none"/>
          <w:lang w:eastAsia="zh-CN"/>
        </w:rPr>
        <w:t>遴选</w:t>
      </w:r>
      <w:r>
        <w:rPr>
          <w:rFonts w:hint="eastAsia" w:hAnsi="宋体" w:eastAsia="宋体" w:cs="Arial"/>
          <w:sz w:val="21"/>
          <w:highlight w:val="none"/>
        </w:rPr>
        <w:t>不接受联合体。</w:t>
      </w:r>
    </w:p>
    <w:p>
      <w:pPr>
        <w:ind w:firstLine="420"/>
        <w:rPr>
          <w:rFonts w:hint="eastAsia" w:hAnsi="宋体" w:eastAsia="宋体" w:cs="Arial"/>
          <w:sz w:val="21"/>
          <w:highlight w:val="none"/>
        </w:rPr>
      </w:pPr>
      <w:r>
        <w:rPr>
          <w:rFonts w:hint="eastAsia" w:hAnsi="宋体" w:eastAsia="宋体" w:cs="Arial"/>
          <w:sz w:val="21"/>
          <w:highlight w:val="none"/>
        </w:rPr>
        <w:t>1.2.5已登记报名并获取本项目</w:t>
      </w:r>
      <w:r>
        <w:rPr>
          <w:rFonts w:hint="eastAsia" w:hAnsi="宋体" w:eastAsia="宋体" w:cs="Arial"/>
          <w:sz w:val="21"/>
          <w:highlight w:val="none"/>
          <w:lang w:eastAsia="zh-CN"/>
        </w:rPr>
        <w:t>遴选</w:t>
      </w:r>
      <w:r>
        <w:rPr>
          <w:rFonts w:hint="eastAsia" w:hAnsi="宋体" w:eastAsia="宋体" w:cs="Arial"/>
          <w:sz w:val="21"/>
          <w:highlight w:val="none"/>
        </w:rPr>
        <w:t>文件。</w:t>
      </w:r>
    </w:p>
    <w:p>
      <w:pPr>
        <w:pStyle w:val="6"/>
        <w:numPr>
          <w:ilvl w:val="1"/>
          <w:numId w:val="1"/>
        </w:numPr>
        <w:tabs>
          <w:tab w:val="clear" w:pos="851"/>
        </w:tabs>
        <w:spacing w:line="360" w:lineRule="auto"/>
        <w:ind w:firstLine="420" w:firstLineChars="200"/>
      </w:pPr>
      <w:bookmarkStart w:id="6" w:name="_Toc403987199"/>
      <w:r>
        <w:rPr>
          <w:rFonts w:hint="eastAsia"/>
        </w:rPr>
        <w:t>响应文件截止时间</w:t>
      </w:r>
    </w:p>
    <w:p>
      <w:pPr>
        <w:pStyle w:val="8"/>
        <w:ind w:firstLine="420"/>
        <w:rPr>
          <w:rFonts w:hAnsi="宋体" w:eastAsia="宋体"/>
          <w:color w:val="auto"/>
          <w:sz w:val="21"/>
          <w:szCs w:val="21"/>
        </w:rPr>
      </w:pPr>
      <w:r>
        <w:rPr>
          <w:rFonts w:hint="eastAsia" w:hAnsi="宋体" w:eastAsia="宋体"/>
          <w:color w:val="auto"/>
          <w:sz w:val="21"/>
          <w:szCs w:val="21"/>
        </w:rPr>
        <w:t>响应文件截止时间：</w:t>
      </w:r>
      <w:r>
        <w:rPr>
          <w:rFonts w:hAnsi="宋体" w:eastAsia="宋体"/>
          <w:color w:val="auto"/>
          <w:sz w:val="21"/>
          <w:szCs w:val="21"/>
        </w:rPr>
        <w:t>20</w:t>
      </w:r>
      <w:r>
        <w:rPr>
          <w:rFonts w:hint="eastAsia" w:hAnsi="宋体" w:eastAsia="宋体"/>
          <w:color w:val="auto"/>
          <w:sz w:val="21"/>
          <w:szCs w:val="21"/>
          <w:lang w:val="en-US" w:eastAsia="zh-CN"/>
        </w:rPr>
        <w:t>20</w:t>
      </w:r>
      <w:r>
        <w:rPr>
          <w:rFonts w:hAnsi="宋体" w:eastAsia="宋体"/>
          <w:color w:val="auto"/>
          <w:sz w:val="21"/>
          <w:szCs w:val="21"/>
        </w:rPr>
        <w:t>年</w:t>
      </w:r>
      <w:r>
        <w:rPr>
          <w:rFonts w:hint="eastAsia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Fonts w:hAnsi="宋体" w:eastAsia="宋体"/>
          <w:color w:val="auto"/>
          <w:sz w:val="21"/>
          <w:szCs w:val="21"/>
        </w:rPr>
        <w:t>月</w:t>
      </w:r>
      <w:r>
        <w:rPr>
          <w:rFonts w:hint="eastAsia" w:hAnsi="宋体" w:eastAsia="宋体"/>
          <w:color w:val="auto"/>
          <w:sz w:val="21"/>
          <w:szCs w:val="21"/>
          <w:lang w:val="en-US" w:eastAsia="zh-CN"/>
        </w:rPr>
        <w:t>5</w:t>
      </w:r>
      <w:r>
        <w:rPr>
          <w:rFonts w:hAnsi="宋体" w:eastAsia="宋体"/>
          <w:color w:val="auto"/>
          <w:sz w:val="21"/>
          <w:szCs w:val="21"/>
        </w:rPr>
        <w:t>日</w:t>
      </w:r>
      <w:r>
        <w:rPr>
          <w:rFonts w:hint="eastAsia" w:hAnsi="宋体" w:eastAsia="宋体"/>
          <w:color w:val="auto"/>
          <w:sz w:val="21"/>
          <w:szCs w:val="21"/>
          <w:lang w:eastAsia="zh-CN"/>
        </w:rPr>
        <w:t>下</w:t>
      </w:r>
      <w:r>
        <w:rPr>
          <w:rFonts w:hint="eastAsia" w:hAnsi="宋体" w:eastAsia="宋体"/>
          <w:color w:val="auto"/>
          <w:sz w:val="21"/>
          <w:szCs w:val="21"/>
        </w:rPr>
        <w:t>午1</w:t>
      </w:r>
      <w:r>
        <w:rPr>
          <w:rFonts w:hint="eastAsia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Fonts w:hint="eastAsia" w:hAnsi="宋体" w:eastAsia="宋体"/>
          <w:color w:val="auto"/>
          <w:sz w:val="21"/>
          <w:szCs w:val="21"/>
        </w:rPr>
        <w:t>：00。</w:t>
      </w:r>
    </w:p>
    <w:p>
      <w:pPr>
        <w:pStyle w:val="8"/>
        <w:ind w:firstLine="420"/>
        <w:rPr>
          <w:rFonts w:hint="eastAsia"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响应文件接收地点：广州市海珠区新港西路135号中大东南区255号1号楼2楼</w:t>
      </w:r>
    </w:p>
    <w:bookmarkEnd w:id="6"/>
    <w:p>
      <w:pPr>
        <w:pStyle w:val="8"/>
        <w:ind w:firstLine="420"/>
        <w:rPr>
          <w:rFonts w:hAnsi="宋体" w:eastAsia="宋体"/>
          <w:color w:val="000000"/>
          <w:sz w:val="21"/>
          <w:szCs w:val="21"/>
        </w:rPr>
      </w:pPr>
      <w:bookmarkStart w:id="7" w:name="_Toc403987201"/>
      <w:r>
        <w:rPr>
          <w:rFonts w:hint="eastAsia" w:hAnsi="宋体" w:eastAsia="宋体"/>
          <w:color w:val="000000"/>
          <w:sz w:val="21"/>
          <w:szCs w:val="21"/>
        </w:rPr>
        <w:t>【本次</w:t>
      </w:r>
      <w:r>
        <w:rPr>
          <w:rFonts w:hint="eastAsia" w:hAnsi="宋体" w:eastAsia="宋体" w:cs="Arial"/>
          <w:sz w:val="21"/>
          <w:highlight w:val="none"/>
          <w:lang w:eastAsia="zh-CN"/>
        </w:rPr>
        <w:t>遴选</w:t>
      </w:r>
      <w:r>
        <w:rPr>
          <w:rFonts w:hint="eastAsia" w:hAnsi="宋体" w:eastAsia="宋体"/>
          <w:color w:val="000000"/>
          <w:sz w:val="21"/>
          <w:szCs w:val="21"/>
        </w:rPr>
        <w:t>联系事项</w:t>
      </w:r>
      <w:bookmarkEnd w:id="7"/>
      <w:r>
        <w:rPr>
          <w:rFonts w:hint="eastAsia" w:hAnsi="宋体" w:eastAsia="宋体"/>
          <w:color w:val="000000"/>
          <w:sz w:val="21"/>
          <w:szCs w:val="21"/>
        </w:rPr>
        <w:t>】</w:t>
      </w:r>
    </w:p>
    <w:p>
      <w:pPr>
        <w:ind w:left="420" w:firstLine="420"/>
        <w:rPr>
          <w:rFonts w:hAnsi="宋体" w:eastAsia="宋体"/>
          <w:color w:val="000000"/>
          <w:sz w:val="21"/>
        </w:rPr>
      </w:pPr>
      <w:r>
        <w:rPr>
          <w:rFonts w:hint="eastAsia" w:hAnsi="宋体" w:eastAsia="宋体"/>
          <w:color w:val="000000"/>
          <w:sz w:val="21"/>
          <w:szCs w:val="21"/>
        </w:rPr>
        <w:t>广州中山大学资产经营有限公司</w:t>
      </w:r>
      <w:r>
        <w:rPr>
          <w:rFonts w:hint="eastAsia" w:hAnsi="宋体" w:eastAsia="宋体"/>
          <w:color w:val="000000"/>
          <w:sz w:val="21"/>
        </w:rPr>
        <w:t xml:space="preserve">地址：广州市海珠区新港西路135号中大东南区255号1号楼           </w:t>
      </w:r>
    </w:p>
    <w:p>
      <w:pPr>
        <w:ind w:left="420" w:firstLine="420"/>
        <w:rPr>
          <w:rFonts w:hAnsi="宋体" w:eastAsia="宋体"/>
          <w:color w:val="000000"/>
          <w:sz w:val="21"/>
        </w:rPr>
      </w:pPr>
      <w:r>
        <w:rPr>
          <w:rFonts w:hint="eastAsia" w:hAnsi="宋体" w:eastAsia="宋体"/>
          <w:color w:val="000000"/>
          <w:sz w:val="21"/>
        </w:rPr>
        <w:t xml:space="preserve">邮编：510275    </w:t>
      </w:r>
    </w:p>
    <w:p>
      <w:pPr>
        <w:ind w:left="420" w:firstLine="420"/>
        <w:rPr>
          <w:rFonts w:hAnsi="宋体" w:eastAsia="宋体"/>
          <w:color w:val="000000"/>
          <w:sz w:val="21"/>
        </w:rPr>
      </w:pPr>
      <w:r>
        <w:rPr>
          <w:rFonts w:hint="eastAsia" w:hAnsi="宋体" w:eastAsia="宋体"/>
          <w:color w:val="000000"/>
          <w:sz w:val="21"/>
        </w:rPr>
        <w:t>联系人：</w:t>
      </w:r>
      <w:r>
        <w:rPr>
          <w:rFonts w:hint="eastAsia" w:hAnsi="宋体" w:eastAsia="宋体"/>
          <w:color w:val="000000"/>
          <w:sz w:val="21"/>
          <w:lang w:eastAsia="zh-CN"/>
        </w:rPr>
        <w:t>吴</w:t>
      </w:r>
      <w:r>
        <w:rPr>
          <w:rFonts w:hint="eastAsia" w:hAnsi="宋体" w:eastAsia="宋体"/>
          <w:color w:val="000000"/>
          <w:sz w:val="21"/>
        </w:rPr>
        <w:t>老师</w:t>
      </w:r>
      <w:r>
        <w:rPr>
          <w:rFonts w:hAnsi="宋体" w:eastAsia="宋体"/>
          <w:color w:val="000000"/>
          <w:sz w:val="21"/>
        </w:rPr>
        <w:t xml:space="preserve">/ </w:t>
      </w:r>
      <w:r>
        <w:rPr>
          <w:rFonts w:hint="eastAsia" w:hAnsi="宋体" w:eastAsia="宋体"/>
          <w:color w:val="000000"/>
          <w:sz w:val="21"/>
        </w:rPr>
        <w:t>甘老师</w:t>
      </w:r>
    </w:p>
    <w:p>
      <w:pPr>
        <w:ind w:left="420" w:firstLine="420"/>
        <w:rPr>
          <w:rFonts w:hAnsi="宋体" w:eastAsia="宋体"/>
          <w:color w:val="000000"/>
          <w:sz w:val="21"/>
        </w:rPr>
      </w:pPr>
      <w:r>
        <w:rPr>
          <w:rFonts w:hint="eastAsia" w:hAnsi="宋体" w:eastAsia="宋体"/>
          <w:color w:val="000000"/>
          <w:sz w:val="21"/>
        </w:rPr>
        <w:t>联系电话：</w:t>
      </w:r>
      <w:r>
        <w:rPr>
          <w:rFonts w:hAnsi="宋体" w:eastAsia="宋体"/>
          <w:color w:val="000000"/>
          <w:sz w:val="21"/>
        </w:rPr>
        <w:t xml:space="preserve"> </w:t>
      </w:r>
      <w:r>
        <w:rPr>
          <w:rFonts w:hint="eastAsia" w:hAnsi="宋体" w:eastAsia="宋体"/>
          <w:color w:val="000000"/>
          <w:sz w:val="21"/>
        </w:rPr>
        <w:t>020-84111297</w:t>
      </w:r>
      <w:r>
        <w:rPr>
          <w:rFonts w:hAnsi="宋体" w:eastAsia="宋体"/>
          <w:color w:val="000000"/>
          <w:sz w:val="21"/>
        </w:rPr>
        <w:t xml:space="preserve">/ </w:t>
      </w:r>
      <w:r>
        <w:rPr>
          <w:rFonts w:hint="eastAsia" w:hAnsi="宋体" w:eastAsia="宋体"/>
          <w:color w:val="000000"/>
          <w:sz w:val="21"/>
        </w:rPr>
        <w:t>020-84113900</w:t>
      </w:r>
    </w:p>
    <w:p>
      <w:pPr>
        <w:pStyle w:val="6"/>
        <w:numPr>
          <w:ilvl w:val="1"/>
          <w:numId w:val="1"/>
        </w:numPr>
        <w:tabs>
          <w:tab w:val="clear" w:pos="851"/>
        </w:tabs>
        <w:spacing w:line="360" w:lineRule="auto"/>
        <w:ind w:firstLine="420" w:firstLineChars="200"/>
      </w:pPr>
      <w:r>
        <w:rPr>
          <w:rFonts w:hint="eastAsia"/>
        </w:rPr>
        <w:t>响应文件制作份数要求</w:t>
      </w:r>
    </w:p>
    <w:p>
      <w:pPr>
        <w:pStyle w:val="8"/>
        <w:ind w:firstLine="420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正本份数：1份；副本份数：</w:t>
      </w:r>
      <w:r>
        <w:rPr>
          <w:rFonts w:hAnsi="宋体" w:eastAsia="宋体"/>
          <w:sz w:val="21"/>
          <w:szCs w:val="21"/>
        </w:rPr>
        <w:t xml:space="preserve"> </w:t>
      </w:r>
      <w:r>
        <w:rPr>
          <w:rFonts w:hint="eastAsia" w:hAnsi="宋体" w:eastAsia="宋体"/>
          <w:sz w:val="21"/>
          <w:szCs w:val="21"/>
        </w:rPr>
        <w:t>4份。</w:t>
      </w:r>
    </w:p>
    <w:bookmarkEnd w:id="1"/>
    <w:bookmarkEnd w:id="2"/>
    <w:p>
      <w:pPr>
        <w:pStyle w:val="8"/>
        <w:ind w:firstLine="420"/>
        <w:rPr>
          <w:rFonts w:hAnsi="宋体" w:eastAsia="宋体"/>
          <w:sz w:val="21"/>
          <w:szCs w:val="21"/>
          <w:highlight w:val="none"/>
        </w:rPr>
      </w:pPr>
    </w:p>
    <w:bookmarkEnd w:id="3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D61"/>
    <w:multiLevelType w:val="multilevel"/>
    <w:tmpl w:val="237E4D61"/>
    <w:lvl w:ilvl="0" w:tentative="0">
      <w:start w:val="1"/>
      <w:numFmt w:val="japaneseCounting"/>
      <w:pStyle w:val="5"/>
      <w:lvlText w:val="第%1章"/>
      <w:lvlJc w:val="left"/>
      <w:pPr>
        <w:ind w:left="3681" w:hanging="420"/>
      </w:pPr>
      <w:rPr>
        <w:rFonts w:hint="eastAsia" w:ascii="黑体" w:eastAsia="黑体"/>
        <w:b w:val="0"/>
        <w:sz w:val="36"/>
        <w:lang w:val="en-US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9923"/>
        </w:tabs>
        <w:ind w:left="907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850"/>
        </w:tabs>
        <w:ind w:left="462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635"/>
        </w:tabs>
        <w:ind w:left="532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420"/>
        </w:tabs>
        <w:ind w:left="589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5"/>
        </w:tabs>
        <w:ind w:left="646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631"/>
        </w:tabs>
        <w:ind w:left="717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B5340"/>
    <w:rsid w:val="5D9B5340"/>
    <w:rsid w:val="6FB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宋体" w:hAnsi="Calibri" w:eastAsia="仿宋" w:cs="Times New Roman"/>
      <w:sz w:val="28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5">
    <w:name w:val="正文 第一章"/>
    <w:basedOn w:val="1"/>
    <w:next w:val="6"/>
    <w:uiPriority w:val="0"/>
    <w:pPr>
      <w:pageBreakBefore/>
      <w:numPr>
        <w:ilvl w:val="0"/>
        <w:numId w:val="1"/>
      </w:numPr>
      <w:spacing w:before="240" w:after="240" w:line="240" w:lineRule="exact"/>
      <w:ind w:firstLineChars="0"/>
      <w:jc w:val="center"/>
      <w:outlineLvl w:val="0"/>
    </w:pPr>
    <w:rPr>
      <w:rFonts w:ascii="黑体" w:hAnsi="黑体" w:eastAsia="黑体"/>
      <w:b/>
      <w:color w:val="000000"/>
      <w:sz w:val="36"/>
      <w:szCs w:val="36"/>
    </w:rPr>
  </w:style>
  <w:style w:type="paragraph" w:customStyle="1" w:styleId="6">
    <w:name w:val="正文 1.1"/>
    <w:basedOn w:val="1"/>
    <w:next w:val="7"/>
    <w:qFormat/>
    <w:uiPriority w:val="0"/>
    <w:pPr>
      <w:spacing w:line="240" w:lineRule="exact"/>
      <w:ind w:firstLine="0" w:firstLineChars="0"/>
      <w:jc w:val="left"/>
    </w:pPr>
    <w:rPr>
      <w:rFonts w:hAnsi="宋体" w:eastAsia="宋体"/>
      <w:color w:val="000000"/>
      <w:sz w:val="21"/>
    </w:rPr>
  </w:style>
  <w:style w:type="paragraph" w:customStyle="1" w:styleId="7">
    <w:name w:val="正文 1.1.1"/>
    <w:basedOn w:val="1"/>
    <w:next w:val="1"/>
    <w:uiPriority w:val="0"/>
    <w:pPr>
      <w:numPr>
        <w:ilvl w:val="2"/>
        <w:numId w:val="1"/>
      </w:numPr>
      <w:ind w:left="1122" w:hanging="980"/>
      <w:outlineLvl w:val="2"/>
    </w:pPr>
    <w:rPr>
      <w:rFonts w:hAnsi="宋体" w:eastAsia="宋体"/>
      <w:color w:val="000000"/>
    </w:rPr>
  </w:style>
  <w:style w:type="paragraph" w:customStyle="1" w:styleId="8">
    <w:name w:val="正文空2格  1."/>
    <w:basedOn w:val="1"/>
    <w:uiPriority w:val="0"/>
    <w:pPr>
      <w:ind w:firstLine="480" w:firstLineChars="200"/>
    </w:pPr>
    <w:rPr>
      <w:rFonts w:cs="宋体"/>
      <w:szCs w:val="20"/>
    </w:rPr>
  </w:style>
  <w:style w:type="paragraph" w:customStyle="1" w:styleId="9">
    <w:name w:val="普通正文"/>
    <w:basedOn w:val="1"/>
    <w:uiPriority w:val="0"/>
    <w:pPr>
      <w:spacing w:before="120" w:after="120"/>
      <w:ind w:firstLine="480"/>
      <w:jc w:val="left"/>
    </w:pPr>
    <w:rPr>
      <w:rFonts w:ascii="Arial" w:hAnsi="Arial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2020-07-31T07:38:00Z</dcterms:created>
  <dc:creator>甘耀阳</dc:creator>
  <cp:lastModifiedBy>甘耀阳</cp:lastModifiedBy>
  <dcterms:modified xsi:type="dcterms:W3CDTF">2020-07-31T07:40:16Z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