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附件4：  </w:t>
      </w:r>
      <w:bookmarkStart w:id="0" w:name="_GoBack"/>
      <w:bookmarkEnd w:id="0"/>
    </w:p>
    <w:p>
      <w:pPr>
        <w:tabs>
          <w:tab w:val="left" w:pos="0"/>
        </w:tabs>
        <w:spacing w:line="540" w:lineRule="exact"/>
        <w:ind w:firstLine="883" w:firstLineChars="200"/>
        <w:jc w:val="center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风味档项目主要品类</w:t>
      </w: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成本测算说明</w:t>
      </w:r>
    </w:p>
    <w:p>
      <w:pPr>
        <w:tabs>
          <w:tab w:val="left" w:pos="0"/>
        </w:tabs>
        <w:spacing w:line="540" w:lineRule="exact"/>
        <w:ind w:firstLine="560" w:firstLineChars="200"/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tabs>
          <w:tab w:val="left" w:pos="0"/>
        </w:tabs>
        <w:spacing w:line="540" w:lineRule="exact"/>
        <w:ind w:firstLine="560" w:firstLineChars="200"/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合作经营档口的菜单（品种价目表）。</w:t>
      </w:r>
    </w:p>
    <w:tbl>
      <w:tblPr>
        <w:tblStyle w:val="2"/>
        <w:tblW w:w="4359" w:type="pct"/>
        <w:tblInd w:w="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907"/>
        <w:gridCol w:w="2428"/>
        <w:gridCol w:w="2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98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1321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成品菜名称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规格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售价（单位：元）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8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1321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72" w:type="pct"/>
            <w:noWrap w:val="0"/>
            <w:vAlign w:val="top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09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1321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72" w:type="pct"/>
            <w:noWrap w:val="0"/>
            <w:vAlign w:val="top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09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98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………</w:t>
            </w:r>
          </w:p>
        </w:tc>
        <w:tc>
          <w:tcPr>
            <w:tcW w:w="1321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72" w:type="pct"/>
            <w:noWrap w:val="0"/>
            <w:vAlign w:val="top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09" w:type="pc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spacing w:line="540" w:lineRule="exact"/>
        <w:ind w:firstLine="560" w:firstLineChars="200"/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tabs>
          <w:tab w:val="left" w:pos="0"/>
        </w:tabs>
        <w:spacing w:line="540" w:lineRule="exact"/>
        <w:ind w:firstLine="560" w:firstLineChars="200"/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tabs>
          <w:tab w:val="left" w:pos="0"/>
        </w:tabs>
        <w:spacing w:line="540" w:lineRule="exact"/>
        <w:ind w:firstLine="560" w:firstLineChars="200"/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主要特色菜品的技术方案。必须包含以下表格：</w:t>
      </w:r>
    </w:p>
    <w:p>
      <w:pPr>
        <w:tabs>
          <w:tab w:val="left" w:pos="0"/>
        </w:tabs>
        <w:spacing w:line="540" w:lineRule="exact"/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特色单品菜：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8"/>
          <w:szCs w:val="28"/>
        </w:rPr>
        <w:t>核算表</w:t>
      </w:r>
    </w:p>
    <w:tbl>
      <w:tblPr>
        <w:tblStyle w:val="2"/>
        <w:tblW w:w="95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19"/>
        <w:gridCol w:w="1373"/>
        <w:gridCol w:w="1373"/>
        <w:gridCol w:w="1375"/>
        <w:gridCol w:w="1303"/>
        <w:gridCol w:w="1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成品菜</w:t>
            </w:r>
          </w:p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（A）</w:t>
            </w:r>
          </w:p>
        </w:tc>
        <w:tc>
          <w:tcPr>
            <w:tcW w:w="5424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成品材成本</w:t>
            </w:r>
          </w:p>
        </w:tc>
        <w:tc>
          <w:tcPr>
            <w:tcW w:w="1790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单品菜毛利率</w:t>
            </w:r>
          </w:p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主料</w:t>
            </w:r>
          </w:p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（B）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辅料</w:t>
            </w:r>
          </w:p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（C）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综合调味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（D）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合计（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E=B+C+D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售价</w:t>
            </w:r>
          </w:p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（价格）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备注：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A指的是整个菜品的重量及售价；B指的是菜品中主要食材的重量及成本价；C指的是菜品中辅助食材的重量及成本价；D指的是菜品中综合调味及其余材料的重量及成本价。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OTY5MDZkMmZjYTVlMDVlNjIxMjk5ZDFiOTJlNTYifQ=="/>
  </w:docVars>
  <w:rsids>
    <w:rsidRoot w:val="00000000"/>
    <w:rsid w:val="41A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2024-07-25T03:43:39Z</dcterms:created>
  <dc:creator>34016</dc:creator>
  <cp:lastModifiedBy>WPS_1559636986</cp:lastModifiedBy>
  <dcterms:modified xsi:type="dcterms:W3CDTF">2024-07-25T03:52:06Z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3311DEA16D9C4B3BB0938D0DD57F0631_12</vt:lpwstr>
  </property>
</Properties>
</file>